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August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F24CC" w:rsidRPr="00BB3508">
        <w:rPr>
          <w:rFonts w:asciiTheme="minorHAnsi" w:hAnsiTheme="minorHAnsi" w:cs="Arial"/>
          <w:b/>
          <w:lang w:val="en-ZA"/>
        </w:rPr>
        <w:t>THE STANDARD BANK OF SOUTH AFRICA LIMITED</w:t>
      </w:r>
      <w:r w:rsidR="006F24CC" w:rsidRPr="00BB3508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F24CC">
        <w:rPr>
          <w:rFonts w:asciiTheme="minorHAnsi" w:hAnsiTheme="minorHAnsi"/>
          <w:lang w:val="en-ZA"/>
        </w:rPr>
        <w:t>18 August 2016.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6F24CC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B3508">
              <w:rPr>
                <w:rFonts w:asciiTheme="minorHAnsi" w:hAnsiTheme="minorHAnsi" w:cs="Arial"/>
                <w:b/>
                <w:i/>
                <w:lang w:val="en-ZA"/>
              </w:rPr>
              <w:t>SSN005 – ZAG000095175</w:t>
            </w:r>
          </w:p>
        </w:tc>
        <w:tc>
          <w:tcPr>
            <w:tcW w:w="2925" w:type="dxa"/>
          </w:tcPr>
          <w:p w:rsidR="00DE6F97" w:rsidRPr="003A5C94" w:rsidRDefault="006F24CC" w:rsidP="006F24C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R 192,000,000.00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F24CC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194,688,000.00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F24CC" w:rsidRPr="003A5C94" w:rsidRDefault="006F24CC" w:rsidP="006F24C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Faheem Mohamed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+27 11 4154157</w:t>
      </w:r>
    </w:p>
    <w:p w:rsidR="006F24CC" w:rsidRPr="003A5C94" w:rsidRDefault="006F24CC" w:rsidP="006F24C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24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24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24C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3D7E85-6C8D-4FB7-A071-89A77DB3C168}"/>
</file>

<file path=customXml/itemProps2.xml><?xml version="1.0" encoding="utf-8"?>
<ds:datastoreItem xmlns:ds="http://schemas.openxmlformats.org/officeDocument/2006/customXml" ds:itemID="{48A959A6-6F03-4B6C-B10A-435508B3D1E0}"/>
</file>

<file path=customXml/itemProps3.xml><?xml version="1.0" encoding="utf-8"?>
<ds:datastoreItem xmlns:ds="http://schemas.openxmlformats.org/officeDocument/2006/customXml" ds:itemID="{3C4A500B-0D58-41C0-96EE-062B26953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2016-08-18T12:09:00Z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